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456E" w14:textId="77777777" w:rsidR="00A562DD" w:rsidRPr="00A562DD" w:rsidRDefault="00A562DD" w:rsidP="00A562DD">
      <w:pPr>
        <w:rPr>
          <w:b/>
          <w:bCs/>
        </w:rPr>
      </w:pPr>
      <w:r w:rsidRPr="00A562DD">
        <w:rPr>
          <w:b/>
          <w:bCs/>
        </w:rPr>
        <w:t>CLEAN DESK &amp; CLEAR SCREEN</w:t>
      </w:r>
    </w:p>
    <w:p w14:paraId="38036ED1" w14:textId="77777777" w:rsidR="00A562DD" w:rsidRPr="00A562DD" w:rsidRDefault="00A562DD" w:rsidP="00A562DD">
      <w:r w:rsidRPr="00A562DD">
        <w:rPr>
          <w:b/>
          <w:bCs/>
        </w:rPr>
        <w:t>1. Purpose</w:t>
      </w:r>
      <w:r w:rsidRPr="00A562DD">
        <w:t xml:space="preserve"> To reduce the risk of unauthorised access to sensitive information left unattended in the office. This is a key requirement for GDPR compliance.</w:t>
      </w:r>
    </w:p>
    <w:p w14:paraId="76BF2A4E" w14:textId="77777777" w:rsidR="00A562DD" w:rsidRPr="00A562DD" w:rsidRDefault="00A562DD" w:rsidP="00A562DD">
      <w:r w:rsidRPr="00A562DD">
        <w:rPr>
          <w:b/>
          <w:bCs/>
        </w:rPr>
        <w:t>2. The "Clear Screen" Rule</w:t>
      </w:r>
    </w:p>
    <w:p w14:paraId="1EC6DF22" w14:textId="77777777" w:rsidR="00A562DD" w:rsidRPr="00A562DD" w:rsidRDefault="00A562DD" w:rsidP="00A562DD">
      <w:pPr>
        <w:numPr>
          <w:ilvl w:val="0"/>
          <w:numId w:val="1"/>
        </w:numPr>
      </w:pPr>
      <w:r w:rsidRPr="00A562DD">
        <w:rPr>
          <w:b/>
          <w:bCs/>
        </w:rPr>
        <w:t>Auto-Lock:</w:t>
      </w:r>
      <w:r w:rsidRPr="00A562DD">
        <w:t xml:space="preserve"> All computers are configured to lock automatically after 5 minutes of inactivity.</w:t>
      </w:r>
    </w:p>
    <w:p w14:paraId="4E6AEB4D" w14:textId="77777777" w:rsidR="00A562DD" w:rsidRPr="00A562DD" w:rsidRDefault="00A562DD" w:rsidP="00A562DD">
      <w:pPr>
        <w:numPr>
          <w:ilvl w:val="0"/>
          <w:numId w:val="1"/>
        </w:numPr>
      </w:pPr>
      <w:r w:rsidRPr="00A562DD">
        <w:rPr>
          <w:b/>
          <w:bCs/>
        </w:rPr>
        <w:t>Manual Lock:</w:t>
      </w:r>
      <w:r w:rsidRPr="00A562DD">
        <w:t xml:space="preserve"> Employees must manually lock their computers (Windows Key + L) before leaving their workstation for </w:t>
      </w:r>
      <w:r w:rsidRPr="00A562DD">
        <w:rPr>
          <w:i/>
          <w:iCs/>
        </w:rPr>
        <w:t>any</w:t>
      </w:r>
      <w:r w:rsidRPr="00A562DD">
        <w:t xml:space="preserve"> reason (e.g., getting coffee, bathroom breaks).</w:t>
      </w:r>
    </w:p>
    <w:p w14:paraId="76D1BB8A" w14:textId="77777777" w:rsidR="00A562DD" w:rsidRPr="00A562DD" w:rsidRDefault="00A562DD" w:rsidP="00A562DD">
      <w:r w:rsidRPr="00A562DD">
        <w:rPr>
          <w:b/>
          <w:bCs/>
        </w:rPr>
        <w:t>3. The "Clean Desk" Rule</w:t>
      </w:r>
      <w:r w:rsidRPr="00A562DD">
        <w:t xml:space="preserve"> At the end of the working day, or when leaving the desk for an extended period:</w:t>
      </w:r>
    </w:p>
    <w:p w14:paraId="6714A3C7" w14:textId="77777777" w:rsidR="00A562DD" w:rsidRPr="00A562DD" w:rsidRDefault="00A562DD" w:rsidP="00A562DD">
      <w:pPr>
        <w:numPr>
          <w:ilvl w:val="0"/>
          <w:numId w:val="2"/>
        </w:numPr>
      </w:pPr>
      <w:r w:rsidRPr="00A562DD">
        <w:rPr>
          <w:b/>
          <w:bCs/>
        </w:rPr>
        <w:t>Documents:</w:t>
      </w:r>
      <w:r w:rsidRPr="00A562DD">
        <w:t xml:space="preserve"> All sensitive documents (invoices, contracts, HR notes) must be removed from the desk and locked in a drawer or filing cabinet.</w:t>
      </w:r>
    </w:p>
    <w:p w14:paraId="1DDBF2DF" w14:textId="77777777" w:rsidR="00A562DD" w:rsidRPr="00A562DD" w:rsidRDefault="00A562DD" w:rsidP="00A562DD">
      <w:pPr>
        <w:numPr>
          <w:ilvl w:val="0"/>
          <w:numId w:val="2"/>
        </w:numPr>
      </w:pPr>
      <w:r w:rsidRPr="00A562DD">
        <w:rPr>
          <w:b/>
          <w:bCs/>
        </w:rPr>
        <w:t>Post-it Notes:</w:t>
      </w:r>
      <w:r w:rsidRPr="00A562DD">
        <w:t xml:space="preserve"> Remove any sticky notes containing phone numbers, names, or prompt information from monitors.</w:t>
      </w:r>
    </w:p>
    <w:p w14:paraId="1A0105DE" w14:textId="77777777" w:rsidR="00A562DD" w:rsidRPr="00A562DD" w:rsidRDefault="00A562DD" w:rsidP="00A562DD">
      <w:pPr>
        <w:numPr>
          <w:ilvl w:val="0"/>
          <w:numId w:val="2"/>
        </w:numPr>
      </w:pPr>
      <w:r w:rsidRPr="00A562DD">
        <w:rPr>
          <w:b/>
          <w:bCs/>
        </w:rPr>
        <w:t>Portable Media:</w:t>
      </w:r>
      <w:r w:rsidRPr="00A562DD">
        <w:t xml:space="preserve"> USB drives and portable hard drives must be locked away.</w:t>
      </w:r>
    </w:p>
    <w:p w14:paraId="344AD99C" w14:textId="77777777" w:rsidR="00A562DD" w:rsidRPr="00A562DD" w:rsidRDefault="00A562DD" w:rsidP="00A562DD">
      <w:r w:rsidRPr="00A562DD">
        <w:rPr>
          <w:b/>
          <w:bCs/>
        </w:rPr>
        <w:t>4. Common Areas</w:t>
      </w:r>
    </w:p>
    <w:p w14:paraId="368B05D9" w14:textId="77777777" w:rsidR="00A562DD" w:rsidRPr="00A562DD" w:rsidRDefault="00A562DD" w:rsidP="00A562DD">
      <w:pPr>
        <w:numPr>
          <w:ilvl w:val="0"/>
          <w:numId w:val="3"/>
        </w:numPr>
      </w:pPr>
      <w:r w:rsidRPr="00A562DD">
        <w:rPr>
          <w:b/>
          <w:bCs/>
        </w:rPr>
        <w:t>Printers:</w:t>
      </w:r>
      <w:r w:rsidRPr="00A562DD">
        <w:t xml:space="preserve"> Documents should be collected from the printer immediately. Sensitive documents should be printed using "Secure Print" (PIN release) functions where available.</w:t>
      </w:r>
    </w:p>
    <w:p w14:paraId="0E6C16F3" w14:textId="77777777" w:rsidR="00A562DD" w:rsidRPr="00A562DD" w:rsidRDefault="00A562DD" w:rsidP="00A562DD">
      <w:pPr>
        <w:numPr>
          <w:ilvl w:val="0"/>
          <w:numId w:val="3"/>
        </w:numPr>
      </w:pPr>
      <w:r w:rsidRPr="00A562DD">
        <w:rPr>
          <w:b/>
          <w:bCs/>
        </w:rPr>
        <w:t>Whiteboards:</w:t>
      </w:r>
      <w:r w:rsidRPr="00A562DD">
        <w:t xml:space="preserve"> Meeting rooms must be wiped clean of sensitive notes/diagrams after use.</w:t>
      </w:r>
    </w:p>
    <w:p w14:paraId="3253F4AB" w14:textId="77777777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92443"/>
    <w:multiLevelType w:val="multilevel"/>
    <w:tmpl w:val="CE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47F36"/>
    <w:multiLevelType w:val="multilevel"/>
    <w:tmpl w:val="F872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77BEF"/>
    <w:multiLevelType w:val="multilevel"/>
    <w:tmpl w:val="880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053265">
    <w:abstractNumId w:val="1"/>
  </w:num>
  <w:num w:numId="2" w16cid:durableId="654915196">
    <w:abstractNumId w:val="0"/>
  </w:num>
  <w:num w:numId="3" w16cid:durableId="52961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DD"/>
    <w:rsid w:val="002C35BE"/>
    <w:rsid w:val="008559DD"/>
    <w:rsid w:val="00A562DD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43CC"/>
  <w15:chartTrackingRefBased/>
  <w15:docId w15:val="{D27C21F5-2607-4F53-B122-279F0FA5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2025-12-23T10:31:00Z</dcterms:created>
  <dcterms:modified xsi:type="dcterms:W3CDTF">2025-12-23T10:31:00Z</dcterms:modified>
</cp:coreProperties>
</file>